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275BA" w14:textId="76967ED3" w:rsidR="00234BC2" w:rsidRDefault="00AB5262" w:rsidP="003B6101">
      <w:pPr>
        <w:pStyle w:val="Factsheet-Titel"/>
      </w:pPr>
      <w:r>
        <w:t xml:space="preserve">e5-Expert:innen-Interview </w:t>
      </w:r>
    </w:p>
    <w:p w14:paraId="52F6CF61" w14:textId="1E3A1A33" w:rsidR="007F4C73" w:rsidRDefault="00AB5262" w:rsidP="00E71BB4">
      <w:pPr>
        <w:pStyle w:val="Factsheet-Titel"/>
        <w:spacing w:after="120" w:line="240" w:lineRule="auto"/>
        <w:rPr>
          <w:rFonts w:asciiTheme="majorHAnsi" w:hAnsiTheme="majorHAnsi"/>
          <w:bCs w:val="0"/>
          <w:caps w:val="0"/>
          <w:color w:val="413B3E"/>
          <w:sz w:val="20"/>
          <w:szCs w:val="18"/>
        </w:rPr>
      </w:pPr>
      <w:r w:rsidRPr="00AB5262">
        <w:rPr>
          <w:rFonts w:asciiTheme="majorHAnsi" w:hAnsiTheme="majorHAnsi"/>
          <w:bCs w:val="0"/>
          <w:caps w:val="0"/>
          <w:color w:val="413B3E"/>
          <w:sz w:val="20"/>
          <w:szCs w:val="18"/>
        </w:rPr>
        <w:t xml:space="preserve">Das e5-Landesprogramm Steiermark begrüßt in einer Spezialausgabe von e5-Emilia Dr. Karl-Heinz </w:t>
      </w:r>
      <w:proofErr w:type="spellStart"/>
      <w:r w:rsidRPr="00AB5262">
        <w:rPr>
          <w:rFonts w:asciiTheme="majorHAnsi" w:hAnsiTheme="majorHAnsi"/>
          <w:bCs w:val="0"/>
          <w:caps w:val="0"/>
          <w:color w:val="413B3E"/>
          <w:sz w:val="20"/>
          <w:szCs w:val="18"/>
        </w:rPr>
        <w:t>Kettl</w:t>
      </w:r>
      <w:proofErr w:type="spellEnd"/>
      <w:r w:rsidRPr="00AB5262">
        <w:rPr>
          <w:rFonts w:asciiTheme="majorHAnsi" w:hAnsiTheme="majorHAnsi"/>
          <w:bCs w:val="0"/>
          <w:caps w:val="0"/>
          <w:color w:val="413B3E"/>
          <w:sz w:val="20"/>
          <w:szCs w:val="18"/>
        </w:rPr>
        <w:t xml:space="preserve"> im </w:t>
      </w:r>
      <w:proofErr w:type="spellStart"/>
      <w:r w:rsidRPr="00AB5262">
        <w:rPr>
          <w:rFonts w:asciiTheme="majorHAnsi" w:hAnsiTheme="majorHAnsi"/>
          <w:bCs w:val="0"/>
          <w:caps w:val="0"/>
          <w:color w:val="413B3E"/>
          <w:sz w:val="20"/>
          <w:szCs w:val="18"/>
        </w:rPr>
        <w:t>Expert:innen-Interview</w:t>
      </w:r>
      <w:proofErr w:type="spellEnd"/>
      <w:r w:rsidRPr="00AB5262">
        <w:rPr>
          <w:rFonts w:asciiTheme="majorHAnsi" w:hAnsiTheme="majorHAnsi"/>
          <w:bCs w:val="0"/>
          <w:caps w:val="0"/>
          <w:color w:val="413B3E"/>
          <w:sz w:val="20"/>
          <w:szCs w:val="18"/>
        </w:rPr>
        <w:t xml:space="preserve">. Dr. </w:t>
      </w:r>
      <w:proofErr w:type="spellStart"/>
      <w:r w:rsidRPr="00AB5262">
        <w:rPr>
          <w:rFonts w:asciiTheme="majorHAnsi" w:hAnsiTheme="majorHAnsi"/>
          <w:bCs w:val="0"/>
          <w:caps w:val="0"/>
          <w:color w:val="413B3E"/>
          <w:sz w:val="20"/>
          <w:szCs w:val="18"/>
        </w:rPr>
        <w:t>Kettl</w:t>
      </w:r>
      <w:proofErr w:type="spellEnd"/>
      <w:r w:rsidRPr="00AB5262">
        <w:rPr>
          <w:rFonts w:asciiTheme="majorHAnsi" w:hAnsiTheme="majorHAnsi"/>
          <w:bCs w:val="0"/>
          <w:caps w:val="0"/>
          <w:color w:val="413B3E"/>
          <w:sz w:val="20"/>
          <w:szCs w:val="18"/>
        </w:rPr>
        <w:t xml:space="preserve"> </w:t>
      </w:r>
      <w:r>
        <w:rPr>
          <w:rFonts w:asciiTheme="majorHAnsi" w:hAnsiTheme="majorHAnsi"/>
          <w:bCs w:val="0"/>
          <w:caps w:val="0"/>
          <w:color w:val="413B3E"/>
          <w:sz w:val="20"/>
          <w:szCs w:val="18"/>
        </w:rPr>
        <w:t>arbeitet bei</w:t>
      </w:r>
      <w:r w:rsidRPr="00AB5262">
        <w:rPr>
          <w:rFonts w:asciiTheme="majorHAnsi" w:hAnsiTheme="majorHAnsi"/>
          <w:bCs w:val="0"/>
          <w:caps w:val="0"/>
          <w:color w:val="413B3E"/>
          <w:sz w:val="20"/>
          <w:szCs w:val="18"/>
        </w:rPr>
        <w:t xml:space="preserve"> der Arbeiterkammer Steiermark und hier</w:t>
      </w:r>
      <w:r>
        <w:rPr>
          <w:rFonts w:asciiTheme="majorHAnsi" w:hAnsiTheme="majorHAnsi"/>
          <w:bCs w:val="0"/>
          <w:caps w:val="0"/>
          <w:color w:val="413B3E"/>
          <w:sz w:val="20"/>
          <w:szCs w:val="18"/>
        </w:rPr>
        <w:t xml:space="preserve"> in</w:t>
      </w:r>
      <w:r w:rsidRPr="00AB5262">
        <w:rPr>
          <w:rFonts w:asciiTheme="majorHAnsi" w:hAnsiTheme="majorHAnsi"/>
          <w:bCs w:val="0"/>
          <w:caps w:val="0"/>
          <w:color w:val="413B3E"/>
          <w:sz w:val="20"/>
          <w:szCs w:val="18"/>
        </w:rPr>
        <w:t xml:space="preserve"> der Abteilung Wirtschaftspolitik, Marktforschung &amp; Steuer; Fachbereich Energie und Umweltförderungen.</w:t>
      </w:r>
      <w:r>
        <w:rPr>
          <w:rFonts w:asciiTheme="majorHAnsi" w:hAnsiTheme="majorHAnsi"/>
          <w:bCs w:val="0"/>
          <w:caps w:val="0"/>
          <w:color w:val="413B3E"/>
          <w:sz w:val="20"/>
          <w:szCs w:val="18"/>
        </w:rPr>
        <w:t xml:space="preserve"> Er</w:t>
      </w:r>
      <w:r w:rsidRPr="00AB5262">
        <w:rPr>
          <w:rFonts w:asciiTheme="majorHAnsi" w:hAnsiTheme="majorHAnsi"/>
          <w:bCs w:val="0"/>
          <w:caps w:val="0"/>
          <w:color w:val="413B3E"/>
          <w:sz w:val="20"/>
          <w:szCs w:val="18"/>
        </w:rPr>
        <w:t xml:space="preserve"> hat im Interview mit e5-Emilia häufig von </w:t>
      </w:r>
      <w:proofErr w:type="spellStart"/>
      <w:r w:rsidRPr="00AB5262">
        <w:rPr>
          <w:rFonts w:asciiTheme="majorHAnsi" w:hAnsiTheme="majorHAnsi"/>
          <w:bCs w:val="0"/>
          <w:caps w:val="0"/>
          <w:color w:val="413B3E"/>
          <w:sz w:val="20"/>
          <w:szCs w:val="18"/>
        </w:rPr>
        <w:t>Bürger:innen</w:t>
      </w:r>
      <w:proofErr w:type="spellEnd"/>
      <w:r w:rsidRPr="00AB5262">
        <w:rPr>
          <w:rFonts w:asciiTheme="majorHAnsi" w:hAnsiTheme="majorHAnsi"/>
          <w:bCs w:val="0"/>
          <w:caps w:val="0"/>
          <w:color w:val="413B3E"/>
          <w:sz w:val="20"/>
          <w:szCs w:val="18"/>
        </w:rPr>
        <w:t xml:space="preserve"> gestellte Fragen zum Thema </w:t>
      </w:r>
      <w:r w:rsidR="00221C8D">
        <w:rPr>
          <w:rFonts w:asciiTheme="majorHAnsi" w:hAnsiTheme="majorHAnsi"/>
          <w:bCs w:val="0"/>
          <w:caps w:val="0"/>
          <w:color w:val="413B3E"/>
          <w:sz w:val="20"/>
          <w:szCs w:val="18"/>
        </w:rPr>
        <w:t>Photovoltaik</w:t>
      </w:r>
      <w:r w:rsidRPr="00AB5262">
        <w:rPr>
          <w:rFonts w:asciiTheme="majorHAnsi" w:hAnsiTheme="majorHAnsi"/>
          <w:bCs w:val="0"/>
          <w:caps w:val="0"/>
          <w:color w:val="413B3E"/>
          <w:sz w:val="20"/>
          <w:szCs w:val="18"/>
        </w:rPr>
        <w:t xml:space="preserve"> beantwortet.</w:t>
      </w:r>
      <w:r w:rsidR="004A5666">
        <w:rPr>
          <w:rFonts w:asciiTheme="majorHAnsi" w:hAnsiTheme="majorHAnsi"/>
          <w:bCs w:val="0"/>
          <w:caps w:val="0"/>
          <w:color w:val="413B3E"/>
          <w:sz w:val="20"/>
          <w:szCs w:val="18"/>
        </w:rPr>
        <w:t xml:space="preserve"> Nachfolgend finden Sie die wichtigsten Punkte aus dem Interview übersichtlich dargestellt. Das gesamte Interview können Sie hier jederzeit anhören:</w:t>
      </w:r>
      <w:r w:rsidR="00114D03">
        <w:t xml:space="preserve"> </w:t>
      </w:r>
      <w:hyperlink r:id="rId7" w:history="1">
        <w:r w:rsidR="00114D03" w:rsidRPr="005A7A7F">
          <w:rPr>
            <w:rStyle w:val="Hyperlink"/>
            <w:rFonts w:asciiTheme="majorHAnsi" w:hAnsiTheme="majorHAnsi"/>
            <w:bCs w:val="0"/>
            <w:caps w:val="0"/>
            <w:sz w:val="20"/>
            <w:szCs w:val="18"/>
          </w:rPr>
          <w:t>https://youtu.be/34_OLyFopWc</w:t>
        </w:r>
      </w:hyperlink>
      <w:r w:rsidR="00114D03">
        <w:rPr>
          <w:rFonts w:asciiTheme="majorHAnsi" w:hAnsiTheme="majorHAnsi"/>
          <w:bCs w:val="0"/>
          <w:caps w:val="0"/>
          <w:color w:val="413B3E"/>
          <w:sz w:val="20"/>
          <w:szCs w:val="18"/>
        </w:rPr>
        <w:t xml:space="preserve">. </w:t>
      </w:r>
      <w:r w:rsidR="004A5666">
        <w:rPr>
          <w:rFonts w:asciiTheme="majorHAnsi" w:hAnsiTheme="majorHAnsi"/>
          <w:bCs w:val="0"/>
          <w:caps w:val="0"/>
          <w:color w:val="413B3E"/>
          <w:sz w:val="20"/>
          <w:szCs w:val="18"/>
        </w:rPr>
        <w:t xml:space="preserve"> </w:t>
      </w:r>
    </w:p>
    <w:p w14:paraId="0C0705F3" w14:textId="77777777" w:rsidR="00547B87" w:rsidRPr="00CB3F85" w:rsidRDefault="00547B87" w:rsidP="003B6101">
      <w:pPr>
        <w:pStyle w:val="berschrift-Kategorie1"/>
      </w:pPr>
    </w:p>
    <w:p w14:paraId="427C41C4" w14:textId="77777777" w:rsidR="00221C8D" w:rsidRDefault="00221C8D" w:rsidP="004A5666">
      <w:pPr>
        <w:pStyle w:val="Factsheet-Flietext"/>
        <w:rPr>
          <w:rFonts w:ascii="Arial Narrow" w:hAnsi="Arial Narrow"/>
          <w:bCs/>
          <w:color w:val="94C11F"/>
          <w:sz w:val="24"/>
          <w:szCs w:val="24"/>
        </w:rPr>
      </w:pPr>
      <w:r w:rsidRPr="00221C8D">
        <w:rPr>
          <w:rFonts w:ascii="Arial Narrow" w:hAnsi="Arial Narrow"/>
          <w:bCs/>
          <w:color w:val="94C11F"/>
          <w:sz w:val="24"/>
          <w:szCs w:val="24"/>
        </w:rPr>
        <w:t>Ich habe gehört, dass einige scheinbar keine Möglichkeit mehr haben, den von ihrer PV-Anlage produzierten Strom ins Netz einzuspeisen. Wie sieht denn hier die aktuelle Lage aus?</w:t>
      </w:r>
    </w:p>
    <w:p w14:paraId="604A60BB" w14:textId="217858B0" w:rsidR="004A5666" w:rsidRDefault="00221C8D" w:rsidP="00221C8D">
      <w:pPr>
        <w:pStyle w:val="Factsheet-Flietext"/>
        <w:numPr>
          <w:ilvl w:val="0"/>
          <w:numId w:val="5"/>
        </w:numPr>
        <w:ind w:left="360"/>
      </w:pPr>
      <w:r w:rsidRPr="00221C8D">
        <w:t>Die Trennung zwischen „Was habe ich an Leistung am Dach?“ und „Was darf ich ins Netz einspeisen?“ ist sehr wichtig. Man kann eine relativ große Anlage installieren, allerdings ist dann die Frage, mit welcher Leistung darf ich einspeisen.</w:t>
      </w:r>
    </w:p>
    <w:p w14:paraId="104D53E3" w14:textId="3493D9F1" w:rsidR="00221C8D" w:rsidRDefault="00221C8D" w:rsidP="00221C8D">
      <w:pPr>
        <w:pStyle w:val="Factsheet-Flietext"/>
        <w:numPr>
          <w:ilvl w:val="0"/>
          <w:numId w:val="5"/>
        </w:numPr>
        <w:ind w:left="360"/>
      </w:pPr>
      <w:r w:rsidRPr="00221C8D">
        <w:t>Wenn man eine 15 kWp Anlage hat, möchte man natürlich gerne die Möglichkeit haben, mit 15 kW einzuspeisen. Dies können die Netze aber in bestimmten Regionen aktuell nicht mehr fassen.</w:t>
      </w:r>
    </w:p>
    <w:p w14:paraId="2B3DCB70" w14:textId="247A48D0" w:rsidR="00221C8D" w:rsidRDefault="00221C8D" w:rsidP="00221C8D">
      <w:pPr>
        <w:pStyle w:val="Factsheet-Flietext"/>
        <w:numPr>
          <w:ilvl w:val="0"/>
          <w:numId w:val="5"/>
        </w:numPr>
        <w:ind w:left="360"/>
      </w:pPr>
      <w:r>
        <w:t xml:space="preserve">Rechtlich betrachtet hat der Gesetzgeber hier eine Minimalhürde eingezogen, um einen Netzzugang IMMER zu ermöglichen: </w:t>
      </w:r>
    </w:p>
    <w:p w14:paraId="7CB240C8" w14:textId="77777777" w:rsidR="00221C8D" w:rsidRDefault="00221C8D" w:rsidP="00221C8D">
      <w:pPr>
        <w:pStyle w:val="Factsheet-Flietext"/>
        <w:numPr>
          <w:ilvl w:val="1"/>
          <w:numId w:val="5"/>
        </w:numPr>
      </w:pPr>
      <w:r>
        <w:t xml:space="preserve">Die Bezugsleistung, die sich der/die </w:t>
      </w:r>
      <w:proofErr w:type="spellStart"/>
      <w:r>
        <w:t>Netzkund:in</w:t>
      </w:r>
      <w:proofErr w:type="spellEnd"/>
      <w:r>
        <w:t xml:space="preserve"> einmal erkauft hat, muss er/sie auch (ohne zusätzliches Entgelt) als Einspeiseleistung bekommen, aber nur bis zu einer Grenze von 20 kWp Anlagen. </w:t>
      </w:r>
    </w:p>
    <w:p w14:paraId="13B7EE16" w14:textId="186A08BA" w:rsidR="00221C8D" w:rsidRDefault="00221C8D" w:rsidP="00221C8D">
      <w:pPr>
        <w:pStyle w:val="Factsheet-Flietext"/>
        <w:numPr>
          <w:ilvl w:val="1"/>
          <w:numId w:val="5"/>
        </w:numPr>
      </w:pPr>
      <w:r>
        <w:t xml:space="preserve">Die meisten Haushalte haben beim Erstanschluss eine Bezugsleistung von 4 kW vertraglich vereinbart. Wenn sie nicht einmal die 4 kW bekommen, hat der/die </w:t>
      </w:r>
      <w:proofErr w:type="spellStart"/>
      <w:r>
        <w:t>Netzbetreiber:in</w:t>
      </w:r>
      <w:proofErr w:type="spellEnd"/>
      <w:r>
        <w:t xml:space="preserve"> 12 Monate Zeit, Netzverstärkungsmaßnahmen zu setzen.</w:t>
      </w:r>
    </w:p>
    <w:p w14:paraId="0255F7A6" w14:textId="77777777" w:rsidR="00221C8D" w:rsidRDefault="00221C8D" w:rsidP="00221C8D">
      <w:pPr>
        <w:pStyle w:val="Factsheet-Flietext"/>
        <w:ind w:left="1440"/>
      </w:pPr>
    </w:p>
    <w:p w14:paraId="160B669A" w14:textId="77777777" w:rsidR="00221C8D" w:rsidRDefault="00221C8D" w:rsidP="004A5666">
      <w:pPr>
        <w:pStyle w:val="Factsheet-Flietext"/>
        <w:rPr>
          <w:rFonts w:ascii="Arial Narrow" w:hAnsi="Arial Narrow"/>
          <w:bCs/>
          <w:color w:val="94C11F"/>
          <w:sz w:val="24"/>
          <w:szCs w:val="24"/>
        </w:rPr>
      </w:pPr>
      <w:r w:rsidRPr="00221C8D">
        <w:rPr>
          <w:rFonts w:ascii="Arial Narrow" w:hAnsi="Arial Narrow"/>
          <w:bCs/>
          <w:color w:val="94C11F"/>
          <w:sz w:val="24"/>
          <w:szCs w:val="24"/>
        </w:rPr>
        <w:t>Wenn ich eine PV-Anlage installieren und dafür eine Förderung haben möchte, was sollte ich hinsichtlich zeitlichem Vorlauf beachten?</w:t>
      </w:r>
    </w:p>
    <w:p w14:paraId="158C2AF6" w14:textId="77777777" w:rsidR="00221C8D" w:rsidRDefault="00221C8D" w:rsidP="004A5666">
      <w:pPr>
        <w:pStyle w:val="Factsheet-Flietext"/>
        <w:rPr>
          <w:b/>
          <w:bCs/>
        </w:rPr>
      </w:pPr>
      <w:r w:rsidRPr="00221C8D">
        <w:rPr>
          <w:b/>
          <w:bCs/>
        </w:rPr>
        <w:t xml:space="preserve">Für die Förderung braucht es schon einen Einspeisezählpunkt, auch wenn die Anlage noch gar nicht installiert ist. </w:t>
      </w:r>
    </w:p>
    <w:p w14:paraId="3D321848" w14:textId="1128B269" w:rsidR="00547B87" w:rsidRDefault="00221C8D" w:rsidP="004A5666">
      <w:pPr>
        <w:pStyle w:val="Factsheet-Flietext"/>
      </w:pPr>
      <w:r w:rsidRPr="00221C8D">
        <w:t xml:space="preserve">D.h. zuerst sollte die Planung gemacht (Leistung, etc.), dann um den Zählpunkt beim/bei der </w:t>
      </w:r>
      <w:proofErr w:type="spellStart"/>
      <w:r w:rsidRPr="00221C8D">
        <w:t>Netzbetreiber:in</w:t>
      </w:r>
      <w:proofErr w:type="spellEnd"/>
      <w:r w:rsidRPr="00221C8D">
        <w:t xml:space="preserve"> angesucht und dann erst die Förderung eingereicht werden.</w:t>
      </w:r>
    </w:p>
    <w:p w14:paraId="22043A41" w14:textId="77777777" w:rsidR="00221C8D" w:rsidRDefault="00221C8D" w:rsidP="004A5666">
      <w:pPr>
        <w:pStyle w:val="Factsheet-Flietext"/>
      </w:pPr>
    </w:p>
    <w:p w14:paraId="55833851" w14:textId="769B970B" w:rsidR="00221C8D" w:rsidRPr="00221C8D" w:rsidRDefault="00221C8D" w:rsidP="00221C8D">
      <w:pPr>
        <w:pStyle w:val="Factsheet-Flietext"/>
        <w:rPr>
          <w:rFonts w:ascii="Arial Narrow" w:hAnsi="Arial Narrow"/>
          <w:bCs/>
          <w:color w:val="94C11F"/>
          <w:sz w:val="24"/>
          <w:szCs w:val="24"/>
        </w:rPr>
      </w:pPr>
      <w:r w:rsidRPr="00221C8D">
        <w:rPr>
          <w:rFonts w:ascii="Arial Narrow" w:hAnsi="Arial Narrow"/>
          <w:bCs/>
          <w:color w:val="94C11F"/>
          <w:sz w:val="24"/>
          <w:szCs w:val="24"/>
        </w:rPr>
        <w:t>Welche Take-</w:t>
      </w:r>
      <w:proofErr w:type="spellStart"/>
      <w:r w:rsidRPr="00221C8D">
        <w:rPr>
          <w:rFonts w:ascii="Arial Narrow" w:hAnsi="Arial Narrow"/>
          <w:bCs/>
          <w:color w:val="94C11F"/>
          <w:sz w:val="24"/>
          <w:szCs w:val="24"/>
        </w:rPr>
        <w:t>home</w:t>
      </w:r>
      <w:proofErr w:type="spellEnd"/>
      <w:r w:rsidRPr="00221C8D">
        <w:rPr>
          <w:rFonts w:ascii="Arial Narrow" w:hAnsi="Arial Narrow"/>
          <w:bCs/>
          <w:color w:val="94C11F"/>
          <w:sz w:val="24"/>
          <w:szCs w:val="24"/>
        </w:rPr>
        <w:t xml:space="preserve"> </w:t>
      </w:r>
      <w:proofErr w:type="spellStart"/>
      <w:r w:rsidRPr="00221C8D">
        <w:rPr>
          <w:rFonts w:ascii="Arial Narrow" w:hAnsi="Arial Narrow"/>
          <w:bCs/>
          <w:color w:val="94C11F"/>
          <w:sz w:val="24"/>
          <w:szCs w:val="24"/>
        </w:rPr>
        <w:t>message</w:t>
      </w:r>
      <w:proofErr w:type="spellEnd"/>
      <w:r w:rsidRPr="00221C8D">
        <w:rPr>
          <w:rFonts w:ascii="Arial Narrow" w:hAnsi="Arial Narrow"/>
          <w:bCs/>
          <w:color w:val="94C11F"/>
          <w:sz w:val="24"/>
          <w:szCs w:val="24"/>
        </w:rPr>
        <w:t xml:space="preserve"> würden sie </w:t>
      </w:r>
      <w:proofErr w:type="spellStart"/>
      <w:r w:rsidRPr="00221C8D">
        <w:rPr>
          <w:rFonts w:ascii="Arial Narrow" w:hAnsi="Arial Narrow"/>
          <w:bCs/>
          <w:color w:val="94C11F"/>
          <w:sz w:val="24"/>
          <w:szCs w:val="24"/>
        </w:rPr>
        <w:t>Bürger:innen</w:t>
      </w:r>
      <w:proofErr w:type="spellEnd"/>
      <w:r w:rsidRPr="00221C8D">
        <w:rPr>
          <w:rFonts w:ascii="Arial Narrow" w:hAnsi="Arial Narrow"/>
          <w:bCs/>
          <w:color w:val="94C11F"/>
          <w:sz w:val="24"/>
          <w:szCs w:val="24"/>
        </w:rPr>
        <w:t xml:space="preserve"> aber auch Gemeinden zum Thema Energieversorgung gerne mitgeben?</w:t>
      </w:r>
    </w:p>
    <w:p w14:paraId="421CE561" w14:textId="13437979" w:rsidR="00221C8D" w:rsidRPr="00221C8D" w:rsidRDefault="00221C8D" w:rsidP="004A5666">
      <w:pPr>
        <w:pStyle w:val="Factsheet-Flietext"/>
        <w:rPr>
          <w:b/>
          <w:bCs/>
        </w:rPr>
      </w:pPr>
      <w:proofErr w:type="spellStart"/>
      <w:r w:rsidRPr="00221C8D">
        <w:rPr>
          <w:b/>
          <w:bCs/>
        </w:rPr>
        <w:t>Jede:r</w:t>
      </w:r>
      <w:proofErr w:type="spellEnd"/>
      <w:r w:rsidRPr="00221C8D">
        <w:rPr>
          <w:b/>
          <w:bCs/>
        </w:rPr>
        <w:t xml:space="preserve"> sollte die Möglichkeit haben, Teil der Energiewende zu sein!</w:t>
      </w:r>
    </w:p>
    <w:p w14:paraId="42D2F840" w14:textId="4462F70E" w:rsidR="00221C8D" w:rsidRDefault="00221C8D" w:rsidP="004A5666">
      <w:pPr>
        <w:pStyle w:val="Factsheet-Flietext"/>
      </w:pPr>
      <w:r w:rsidRPr="00221C8D">
        <w:t xml:space="preserve">Jeder sollte die Möglichkeiten prüfen, die er/sie hat, um an der Energiewende teilzunehmen. Jene die nicht so leicht aktiv teilnehmen können, sollten unterstütz werden. Dies könnte z.B. mittels Energiegemeinschaften auf </w:t>
      </w:r>
      <w:r w:rsidRPr="00221C8D">
        <w:lastRenderedPageBreak/>
        <w:t>lokaler Ebene passieren. Eine wichtige Rolle spielen hierbei Gemeinden (Stichwort kommunale Energiegemeinschaften mit Gemeindetarif für sozial schwächere Haushalte).</w:t>
      </w:r>
    </w:p>
    <w:p w14:paraId="136D69EB" w14:textId="77777777" w:rsidR="00547B87" w:rsidRDefault="00547B87" w:rsidP="004A5666">
      <w:pPr>
        <w:pStyle w:val="Factsheet-Flietext"/>
      </w:pPr>
    </w:p>
    <w:p w14:paraId="75A4162D" w14:textId="77777777" w:rsidR="00547B87" w:rsidRDefault="00547B87" w:rsidP="004A5666">
      <w:pPr>
        <w:pStyle w:val="Factsheet-Flietext"/>
      </w:pPr>
    </w:p>
    <w:p w14:paraId="5167649D" w14:textId="143C0024" w:rsidR="00547B87" w:rsidRDefault="00547B87" w:rsidP="00547B87">
      <w:pPr>
        <w:pStyle w:val="Factsheet-Flietext"/>
        <w:spacing w:after="0" w:line="312" w:lineRule="atLeast"/>
        <w:jc w:val="left"/>
        <w:rPr>
          <w:b/>
          <w:bCs/>
          <w:color w:val="5B9BD5" w:themeColor="accent5"/>
        </w:rPr>
      </w:pPr>
      <w:r w:rsidRPr="008367D3">
        <w:rPr>
          <w:b/>
          <w:bCs/>
          <w:color w:val="5B9BD5" w:themeColor="accent5"/>
        </w:rPr>
        <w:t xml:space="preserve">Siehe Grafik zum Download </w:t>
      </w:r>
      <w:r>
        <w:rPr>
          <w:b/>
          <w:bCs/>
          <w:color w:val="5B9BD5" w:themeColor="accent5"/>
        </w:rPr>
        <w:t xml:space="preserve">auf der e5-Homepage </w:t>
      </w:r>
      <w:r>
        <w:rPr>
          <w:b/>
          <w:bCs/>
          <w:color w:val="5B9BD5" w:themeColor="accent5"/>
        </w:rPr>
        <w:tab/>
      </w:r>
      <w:r w:rsidRPr="008367D3">
        <w:rPr>
          <w:b/>
          <w:bCs/>
          <w:color w:val="5B9BD5" w:themeColor="accent5"/>
        </w:rPr>
        <w:t>und nachfolgend:</w:t>
      </w:r>
    </w:p>
    <w:p w14:paraId="1CB37FFC" w14:textId="4BCA68D4" w:rsidR="00547B87" w:rsidRPr="004A5666" w:rsidRDefault="00547B87" w:rsidP="004A5666">
      <w:pPr>
        <w:pStyle w:val="Factsheet-Flietext"/>
      </w:pPr>
      <w:r>
        <w:rPr>
          <w:noProof/>
        </w:rPr>
        <w:drawing>
          <wp:anchor distT="0" distB="0" distL="114300" distR="114300" simplePos="0" relativeHeight="251659264" behindDoc="1" locked="0" layoutInCell="1" allowOverlap="1" wp14:anchorId="2F246F79" wp14:editId="4C542BF4">
            <wp:simplePos x="0" y="0"/>
            <wp:positionH relativeFrom="column">
              <wp:posOffset>-5080</wp:posOffset>
            </wp:positionH>
            <wp:positionV relativeFrom="paragraph">
              <wp:posOffset>233680</wp:posOffset>
            </wp:positionV>
            <wp:extent cx="3076575" cy="5454015"/>
            <wp:effectExtent l="0" t="0" r="9525" b="0"/>
            <wp:wrapTight wrapText="bothSides">
              <wp:wrapPolygon edited="0">
                <wp:start x="0" y="0"/>
                <wp:lineTo x="0" y="21502"/>
                <wp:lineTo x="21533" y="21502"/>
                <wp:lineTo x="21533" y="0"/>
                <wp:lineTo x="0" y="0"/>
              </wp:wrapPolygon>
            </wp:wrapTight>
            <wp:docPr id="388959990" name="Grafik 1" descr="Ein Bild, das Text, Menschliches Gesicht, Man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59990" name="Grafik 1" descr="Ein Bild, das Text, Menschliches Gesicht, Mann, Screenshot enthält.&#10;&#10;Automatisch generierte Beschreibung"/>
                    <pic:cNvPicPr>
                      <a:picLocks noChangeAspect="1" noChangeArrowheads="1"/>
                    </pic:cNvPicPr>
                  </pic:nvPicPr>
                  <pic:blipFill rotWithShape="1">
                    <a:blip r:embed="rId8">
                      <a:extLst>
                        <a:ext uri="{28A0092B-C50C-407E-A947-70E740481C1C}">
                          <a14:useLocalDpi xmlns:a14="http://schemas.microsoft.com/office/drawing/2010/main" val="0"/>
                        </a:ext>
                      </a:extLst>
                    </a:blip>
                    <a:srcRect l="4132" t="3780" r="4454" b="5070"/>
                    <a:stretch/>
                  </pic:blipFill>
                  <pic:spPr bwMode="auto">
                    <a:xfrm>
                      <a:off x="0" y="0"/>
                      <a:ext cx="3076575" cy="5454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47B87" w:rsidRPr="004A5666" w:rsidSect="007F4C73">
      <w:headerReference w:type="default" r:id="rId9"/>
      <w:footerReference w:type="default" r:id="rId10"/>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13C73" w14:textId="77777777" w:rsidR="0018780C" w:rsidRDefault="0018780C" w:rsidP="0018780C">
      <w:pPr>
        <w:spacing w:after="0" w:line="240" w:lineRule="auto"/>
      </w:pPr>
      <w:r>
        <w:separator/>
      </w:r>
    </w:p>
  </w:endnote>
  <w:endnote w:type="continuationSeparator" w:id="0">
    <w:p w14:paraId="685DDE31" w14:textId="77777777" w:rsidR="0018780C" w:rsidRDefault="0018780C" w:rsidP="00187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antGarde LT Book">
    <w:panose1 w:val="02000603030000020004"/>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vantGarde LT Book" w:hAnsi="AvantGarde LT Book"/>
        <w:b/>
        <w:bCs/>
      </w:rPr>
      <w:id w:val="-900748937"/>
      <w:docPartObj>
        <w:docPartGallery w:val="Page Numbers (Bottom of Page)"/>
        <w:docPartUnique/>
      </w:docPartObj>
    </w:sdtPr>
    <w:sdtEndPr>
      <w:rPr>
        <w:rFonts w:ascii="Arial Narrow" w:hAnsi="Arial Narrow"/>
      </w:rPr>
    </w:sdtEndPr>
    <w:sdtContent>
      <w:p w14:paraId="11FD4AE7" w14:textId="1245A701" w:rsidR="00AB766E" w:rsidRDefault="00AB766E" w:rsidP="00AB766E">
        <w:pPr>
          <w:pStyle w:val="Fuzeile"/>
          <w:rPr>
            <w:rFonts w:ascii="AvantGarde LT Book" w:hAnsi="AvantGarde LT Book"/>
            <w:b/>
            <w:bCs/>
          </w:rPr>
        </w:pPr>
      </w:p>
      <w:sdt>
        <w:sdtPr>
          <w:rPr>
            <w:rFonts w:ascii="AvantGarde LT Book" w:hAnsi="AvantGarde LT Book"/>
            <w:b/>
            <w:bCs/>
          </w:rPr>
          <w:id w:val="-1705238520"/>
          <w:docPartObj>
            <w:docPartGallery w:val="Page Numbers (Top of Page)"/>
            <w:docPartUnique/>
          </w:docPartObj>
        </w:sdtPr>
        <w:sdtEndPr>
          <w:rPr>
            <w:rFonts w:asciiTheme="minorHAnsi" w:hAnsiTheme="minorHAnsi"/>
            <w:b w:val="0"/>
            <w:bCs w:val="0"/>
          </w:rPr>
        </w:sdtEndPr>
        <w:sdtContent>
          <w:p w14:paraId="3ED4DD99" w14:textId="45BC2768" w:rsidR="00AB766E" w:rsidRPr="00AB766E" w:rsidRDefault="00AB766E" w:rsidP="00AB766E">
            <w:pPr>
              <w:pStyle w:val="Fuzeile"/>
              <w:jc w:val="center"/>
              <w:rPr>
                <w:rFonts w:ascii="Arial Narrow" w:hAnsi="Arial Narrow"/>
                <w:b/>
                <w:bCs/>
              </w:rPr>
            </w:pPr>
          </w:p>
          <w:p w14:paraId="07461DD6" w14:textId="77777777" w:rsidR="00AB766E" w:rsidRPr="009A3F03" w:rsidRDefault="00AB766E" w:rsidP="00AB766E">
            <w:pPr>
              <w:pStyle w:val="Fuzeile"/>
              <w:jc w:val="center"/>
              <w:rPr>
                <w:rFonts w:ascii="Arial Narrow" w:hAnsi="Arial Narrow"/>
                <w:b/>
                <w:bCs/>
                <w:noProof/>
                <w:sz w:val="24"/>
                <w:szCs w:val="24"/>
              </w:rPr>
            </w:pPr>
            <w:r w:rsidRPr="009A3F03">
              <w:rPr>
                <w:rFonts w:ascii="Arial Narrow" w:hAnsi="Arial Narrow"/>
                <w:b/>
                <w:bCs/>
                <w:noProof/>
                <w:sz w:val="24"/>
                <w:szCs w:val="24"/>
              </w:rPr>
              <w:drawing>
                <wp:inline distT="0" distB="0" distL="0" distR="0" wp14:anchorId="76A0BE70" wp14:editId="0FB6C381">
                  <wp:extent cx="859282" cy="411480"/>
                  <wp:effectExtent l="0" t="0" r="0" b="7620"/>
                  <wp:docPr id="2041580812" name="Grafik 20415808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80812" name="Grafik 2041580812"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282" cy="411480"/>
                          </a:xfrm>
                          <a:prstGeom prst="rect">
                            <a:avLst/>
                          </a:prstGeom>
                          <a:noFill/>
                          <a:ln>
                            <a:noFill/>
                          </a:ln>
                        </pic:spPr>
                      </pic:pic>
                    </a:graphicData>
                  </a:graphic>
                </wp:inline>
              </w:drawing>
            </w:r>
            <w:r w:rsidRPr="009A3F03">
              <w:rPr>
                <w:rFonts w:ascii="Arial Narrow" w:hAnsi="Arial Narrow"/>
                <w:b/>
                <w:bCs/>
                <w:noProof/>
                <w:sz w:val="24"/>
                <w:szCs w:val="24"/>
              </w:rPr>
              <w:t xml:space="preserve">            </w:t>
            </w:r>
            <w:r w:rsidRPr="009A3F03">
              <w:rPr>
                <w:rFonts w:ascii="Arial Narrow" w:hAnsi="Arial Narrow"/>
                <w:b/>
                <w:bCs/>
                <w:noProof/>
                <w:sz w:val="24"/>
                <w:szCs w:val="24"/>
              </w:rPr>
              <w:drawing>
                <wp:inline distT="0" distB="0" distL="0" distR="0" wp14:anchorId="7176E63B" wp14:editId="796B5260">
                  <wp:extent cx="505141" cy="411480"/>
                  <wp:effectExtent l="0" t="0" r="9525" b="7620"/>
                  <wp:docPr id="1079377642" name="Grafik 107937764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77642" name="Grafik 1079377642" descr="Ein Bild, das Text, Clipar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5141" cy="411480"/>
                          </a:xfrm>
                          <a:prstGeom prst="rect">
                            <a:avLst/>
                          </a:prstGeom>
                          <a:noFill/>
                          <a:ln>
                            <a:noFill/>
                          </a:ln>
                        </pic:spPr>
                      </pic:pic>
                    </a:graphicData>
                  </a:graphic>
                </wp:inline>
              </w:drawing>
            </w:r>
            <w:r w:rsidRPr="009A3F03">
              <w:rPr>
                <w:rFonts w:ascii="Arial Narrow" w:hAnsi="Arial Narrow"/>
                <w:b/>
                <w:bCs/>
                <w:noProof/>
                <w:sz w:val="24"/>
                <w:szCs w:val="24"/>
              </w:rPr>
              <w:t xml:space="preserve">          </w:t>
            </w:r>
            <w:r w:rsidRPr="009A3F03">
              <w:rPr>
                <w:rFonts w:ascii="Arial Narrow" w:hAnsi="Arial Narrow"/>
                <w:b/>
                <w:bCs/>
                <w:noProof/>
                <w:sz w:val="24"/>
                <w:szCs w:val="24"/>
              </w:rPr>
              <w:drawing>
                <wp:inline distT="0" distB="0" distL="0" distR="0" wp14:anchorId="25443146" wp14:editId="442322C5">
                  <wp:extent cx="1333982" cy="411480"/>
                  <wp:effectExtent l="0" t="0" r="0" b="7620"/>
                  <wp:docPr id="989498444" name="Grafik 98949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982" cy="411480"/>
                          </a:xfrm>
                          <a:prstGeom prst="rect">
                            <a:avLst/>
                          </a:prstGeom>
                          <a:noFill/>
                          <a:ln>
                            <a:noFill/>
                          </a:ln>
                        </pic:spPr>
                      </pic:pic>
                    </a:graphicData>
                  </a:graphic>
                </wp:inline>
              </w:drawing>
            </w:r>
            <w:r w:rsidRPr="009A3F03">
              <w:rPr>
                <w:rFonts w:ascii="Arial Narrow" w:hAnsi="Arial Narrow"/>
                <w:b/>
                <w:bCs/>
                <w:noProof/>
                <w:sz w:val="24"/>
                <w:szCs w:val="24"/>
              </w:rPr>
              <w:t xml:space="preserve">            </w:t>
            </w:r>
            <w:r w:rsidRPr="009A3F03">
              <w:rPr>
                <w:rFonts w:ascii="Arial Narrow" w:hAnsi="Arial Narrow"/>
                <w:b/>
                <w:bCs/>
                <w:noProof/>
                <w:sz w:val="24"/>
                <w:szCs w:val="24"/>
              </w:rPr>
              <w:drawing>
                <wp:inline distT="0" distB="0" distL="0" distR="0" wp14:anchorId="12F9BF54" wp14:editId="122DB23D">
                  <wp:extent cx="411480" cy="411480"/>
                  <wp:effectExtent l="0" t="0" r="7620" b="7620"/>
                  <wp:docPr id="1418653199" name="Grafik 141865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Pr="009A3F03">
              <w:rPr>
                <w:rFonts w:ascii="Arial Narrow" w:hAnsi="Arial Narrow"/>
                <w:b/>
                <w:bCs/>
                <w:noProof/>
                <w:sz w:val="24"/>
                <w:szCs w:val="24"/>
              </w:rPr>
              <w:t xml:space="preserve">            </w:t>
            </w:r>
            <w:r w:rsidRPr="009A3F03">
              <w:rPr>
                <w:rFonts w:ascii="Arial Narrow" w:hAnsi="Arial Narrow"/>
                <w:b/>
                <w:bCs/>
                <w:noProof/>
                <w:sz w:val="24"/>
                <w:szCs w:val="24"/>
              </w:rPr>
              <w:drawing>
                <wp:inline distT="0" distB="0" distL="0" distR="0" wp14:anchorId="7E1B94E4" wp14:editId="032BDAA7">
                  <wp:extent cx="1016089" cy="411480"/>
                  <wp:effectExtent l="0" t="0" r="0" b="7620"/>
                  <wp:docPr id="1800408478" name="Grafik 180040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6089" cy="411480"/>
                          </a:xfrm>
                          <a:prstGeom prst="rect">
                            <a:avLst/>
                          </a:prstGeom>
                          <a:noFill/>
                          <a:ln>
                            <a:noFill/>
                          </a:ln>
                        </pic:spPr>
                      </pic:pic>
                    </a:graphicData>
                  </a:graphic>
                </wp:inline>
              </w:drawing>
            </w:r>
          </w:p>
          <w:p w14:paraId="27F359C2" w14:textId="77777777" w:rsidR="00AB766E" w:rsidRDefault="00114D03" w:rsidP="00AB766E">
            <w:pPr>
              <w:pStyle w:val="Fuzeile"/>
              <w:jc w:val="center"/>
            </w:pPr>
          </w:p>
        </w:sdtContent>
      </w:sdt>
      <w:p w14:paraId="1EC00202" w14:textId="16D8D814" w:rsidR="00AB766E" w:rsidRPr="00B31EB9" w:rsidRDefault="00E71BB4" w:rsidP="00AB766E">
        <w:pPr>
          <w:pStyle w:val="Fuzeile"/>
          <w:jc w:val="center"/>
          <w:rPr>
            <w:rFonts w:ascii="Arial Narrow" w:hAnsi="Arial Narrow"/>
            <w:spacing w:val="20"/>
            <w:sz w:val="16"/>
            <w:szCs w:val="16"/>
          </w:rPr>
        </w:pPr>
        <w:r>
          <w:rPr>
            <w:rFonts w:ascii="Arial Narrow" w:hAnsi="Arial Narrow"/>
            <w:spacing w:val="20"/>
            <w:sz w:val="16"/>
            <w:szCs w:val="16"/>
          </w:rPr>
          <w:t>e</w:t>
        </w:r>
        <w:r w:rsidR="004A5666">
          <w:rPr>
            <w:rFonts w:ascii="Arial Narrow" w:hAnsi="Arial Narrow"/>
            <w:spacing w:val="20"/>
            <w:sz w:val="16"/>
            <w:szCs w:val="16"/>
          </w:rPr>
          <w:t>5-Expert:innen-Interview</w:t>
        </w:r>
        <w:r w:rsidR="00AB766E" w:rsidRPr="00B31EB9">
          <w:rPr>
            <w:rFonts w:ascii="Arial Narrow" w:hAnsi="Arial Narrow"/>
            <w:spacing w:val="20"/>
            <w:sz w:val="16"/>
            <w:szCs w:val="16"/>
          </w:rPr>
          <w:t xml:space="preserve"> | </w:t>
        </w:r>
        <w:r w:rsidR="00AB766E" w:rsidRPr="00B31EB9">
          <w:rPr>
            <w:rFonts w:ascii="Arial Narrow" w:hAnsi="Arial Narrow"/>
            <w:spacing w:val="20"/>
            <w:sz w:val="16"/>
            <w:szCs w:val="16"/>
            <w:lang w:val="de-DE"/>
          </w:rPr>
          <w:t xml:space="preserve">SEITE </w:t>
        </w:r>
        <w:r w:rsidR="00AB766E" w:rsidRPr="00B31EB9">
          <w:rPr>
            <w:rFonts w:ascii="Arial Narrow" w:hAnsi="Arial Narrow"/>
            <w:spacing w:val="20"/>
            <w:sz w:val="16"/>
            <w:szCs w:val="16"/>
          </w:rPr>
          <w:fldChar w:fldCharType="begin"/>
        </w:r>
        <w:r w:rsidR="00AB766E" w:rsidRPr="00B31EB9">
          <w:rPr>
            <w:rFonts w:ascii="Arial Narrow" w:hAnsi="Arial Narrow"/>
            <w:spacing w:val="20"/>
            <w:sz w:val="16"/>
            <w:szCs w:val="16"/>
          </w:rPr>
          <w:instrText>PAGE</w:instrText>
        </w:r>
        <w:r w:rsidR="00AB766E" w:rsidRPr="00B31EB9">
          <w:rPr>
            <w:rFonts w:ascii="Arial Narrow" w:hAnsi="Arial Narrow"/>
            <w:spacing w:val="20"/>
            <w:sz w:val="16"/>
            <w:szCs w:val="16"/>
          </w:rPr>
          <w:fldChar w:fldCharType="separate"/>
        </w:r>
        <w:r w:rsidR="00AB766E" w:rsidRPr="00B31EB9">
          <w:rPr>
            <w:rFonts w:ascii="Arial Narrow" w:hAnsi="Arial Narrow"/>
            <w:spacing w:val="20"/>
            <w:sz w:val="16"/>
            <w:szCs w:val="16"/>
          </w:rPr>
          <w:t>1</w:t>
        </w:r>
        <w:r w:rsidR="00AB766E" w:rsidRPr="00B31EB9">
          <w:rPr>
            <w:rFonts w:ascii="Arial Narrow" w:hAnsi="Arial Narrow"/>
            <w:spacing w:val="20"/>
            <w:sz w:val="16"/>
            <w:szCs w:val="16"/>
          </w:rPr>
          <w:fldChar w:fldCharType="end"/>
        </w:r>
        <w:r w:rsidR="00AB766E" w:rsidRPr="00B31EB9">
          <w:rPr>
            <w:rFonts w:ascii="Arial Narrow" w:hAnsi="Arial Narrow"/>
            <w:spacing w:val="20"/>
            <w:sz w:val="16"/>
            <w:szCs w:val="16"/>
            <w:lang w:val="de-DE"/>
          </w:rPr>
          <w:t xml:space="preserve"> VON </w:t>
        </w:r>
        <w:r w:rsidR="00AB766E" w:rsidRPr="00B31EB9">
          <w:rPr>
            <w:rFonts w:ascii="Arial Narrow" w:hAnsi="Arial Narrow"/>
            <w:spacing w:val="20"/>
            <w:sz w:val="16"/>
            <w:szCs w:val="16"/>
          </w:rPr>
          <w:fldChar w:fldCharType="begin"/>
        </w:r>
        <w:r w:rsidR="00AB766E" w:rsidRPr="00B31EB9">
          <w:rPr>
            <w:rFonts w:ascii="Arial Narrow" w:hAnsi="Arial Narrow"/>
            <w:spacing w:val="20"/>
            <w:sz w:val="16"/>
            <w:szCs w:val="16"/>
          </w:rPr>
          <w:instrText>NUMPAGES</w:instrText>
        </w:r>
        <w:r w:rsidR="00AB766E" w:rsidRPr="00B31EB9">
          <w:rPr>
            <w:rFonts w:ascii="Arial Narrow" w:hAnsi="Arial Narrow"/>
            <w:spacing w:val="20"/>
            <w:sz w:val="16"/>
            <w:szCs w:val="16"/>
          </w:rPr>
          <w:fldChar w:fldCharType="separate"/>
        </w:r>
        <w:r w:rsidR="00AB766E" w:rsidRPr="00B31EB9">
          <w:rPr>
            <w:rFonts w:ascii="Arial Narrow" w:hAnsi="Arial Narrow"/>
            <w:spacing w:val="20"/>
            <w:sz w:val="16"/>
            <w:szCs w:val="16"/>
          </w:rPr>
          <w:t>1</w:t>
        </w:r>
        <w:r w:rsidR="00AB766E" w:rsidRPr="00B31EB9">
          <w:rPr>
            <w:rFonts w:ascii="Arial Narrow" w:hAnsi="Arial Narrow"/>
            <w:spacing w:val="20"/>
            <w:sz w:val="16"/>
            <w:szCs w:val="16"/>
          </w:rPr>
          <w:fldChar w:fldCharType="end"/>
        </w:r>
        <w:r w:rsidR="00AB766E" w:rsidRPr="00B31EB9">
          <w:rPr>
            <w:rFonts w:ascii="Arial Narrow" w:hAnsi="Arial Narrow"/>
            <w:spacing w:val="20"/>
            <w:sz w:val="16"/>
            <w:szCs w:val="16"/>
          </w:rPr>
          <w:t xml:space="preserve"> | JAHR</w:t>
        </w:r>
      </w:p>
      <w:p w14:paraId="7F8AD26A" w14:textId="4231413E" w:rsidR="00AD4838" w:rsidRPr="007F4C73" w:rsidRDefault="00114D03" w:rsidP="00AB766E">
        <w:pPr>
          <w:pStyle w:val="Fuzeile"/>
          <w:rPr>
            <w:rFonts w:ascii="Arial Narrow" w:hAnsi="Arial Narrow"/>
            <w:b/>
            <w:bC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AAC35" w14:textId="77777777" w:rsidR="0018780C" w:rsidRDefault="0018780C" w:rsidP="0018780C">
      <w:pPr>
        <w:spacing w:after="0" w:line="240" w:lineRule="auto"/>
      </w:pPr>
      <w:r>
        <w:separator/>
      </w:r>
    </w:p>
  </w:footnote>
  <w:footnote w:type="continuationSeparator" w:id="0">
    <w:p w14:paraId="51929AFA" w14:textId="77777777" w:rsidR="0018780C" w:rsidRDefault="0018780C" w:rsidP="001878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43E58" w14:textId="7CF70478" w:rsidR="00AD4838" w:rsidRPr="007F4C73" w:rsidRDefault="00AD4838">
    <w:pPr>
      <w:pStyle w:val="Kopfzeile"/>
      <w:rPr>
        <w:rFonts w:ascii="Arial Narrow" w:hAnsi="Arial Narrow"/>
        <w:sz w:val="24"/>
        <w:szCs w:val="24"/>
      </w:rPr>
    </w:pPr>
  </w:p>
  <w:p w14:paraId="6C28A6E2" w14:textId="77777777" w:rsidR="00AD4838" w:rsidRPr="007F4C73" w:rsidRDefault="00AD4838">
    <w:pPr>
      <w:pStyle w:val="Kopfzeile"/>
      <w:rPr>
        <w:rFonts w:ascii="Arial Narrow" w:hAnsi="Arial Narrow"/>
        <w:sz w:val="24"/>
        <w:szCs w:val="24"/>
      </w:rPr>
    </w:pPr>
  </w:p>
  <w:p w14:paraId="6E972209" w14:textId="77777777" w:rsidR="00AD4838" w:rsidRPr="007F4C73" w:rsidRDefault="00AD4838" w:rsidP="004B5489">
    <w:pPr>
      <w:pStyle w:val="Kopfzeile"/>
      <w:jc w:val="center"/>
      <w:rPr>
        <w:rFonts w:ascii="Arial Narrow" w:hAnsi="Arial Narrow"/>
        <w:b/>
        <w:bCs/>
        <w:spacing w:val="60"/>
        <w:sz w:val="24"/>
        <w:szCs w:val="24"/>
      </w:rPr>
    </w:pPr>
    <w:r w:rsidRPr="007F4C73">
      <w:rPr>
        <w:rFonts w:ascii="Arial Narrow" w:hAnsi="Arial Narrow"/>
        <w:noProof/>
        <w:sz w:val="24"/>
        <w:szCs w:val="24"/>
      </w:rPr>
      <mc:AlternateContent>
        <mc:Choice Requires="wps">
          <w:drawing>
            <wp:anchor distT="45720" distB="45720" distL="114300" distR="114300" simplePos="0" relativeHeight="251663360" behindDoc="0" locked="0" layoutInCell="1" allowOverlap="1" wp14:anchorId="37C14334" wp14:editId="67435A36">
              <wp:simplePos x="0" y="0"/>
              <wp:positionH relativeFrom="column">
                <wp:posOffset>1938655</wp:posOffset>
              </wp:positionH>
              <wp:positionV relativeFrom="paragraph">
                <wp:posOffset>45085</wp:posOffset>
              </wp:positionV>
              <wp:extent cx="1638300" cy="552450"/>
              <wp:effectExtent l="0" t="0" r="0" b="0"/>
              <wp:wrapNone/>
              <wp:docPr id="20038899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52450"/>
                      </a:xfrm>
                      <a:prstGeom prst="rect">
                        <a:avLst/>
                      </a:prstGeom>
                      <a:solidFill>
                        <a:srgbClr val="FFFFFF"/>
                      </a:solidFill>
                      <a:ln w="9525">
                        <a:noFill/>
                        <a:miter lim="800000"/>
                        <a:headEnd/>
                        <a:tailEnd/>
                      </a:ln>
                    </wps:spPr>
                    <wps:txbx>
                      <w:txbxContent>
                        <w:p w14:paraId="28725A90" w14:textId="658FB02E" w:rsidR="00AD4838" w:rsidRPr="00547B87" w:rsidRDefault="007F4C73" w:rsidP="005B60A5">
                          <w:pPr>
                            <w:jc w:val="center"/>
                            <w:rPr>
                              <w:rFonts w:ascii="Arial Narrow" w:hAnsi="Arial Narrow"/>
                              <w:b/>
                              <w:bCs/>
                              <w:spacing w:val="50"/>
                              <w:lang w:val="de-DE"/>
                            </w:rPr>
                          </w:pPr>
                          <w:r w:rsidRPr="00547B87">
                            <w:rPr>
                              <w:rFonts w:ascii="Arial Narrow" w:hAnsi="Arial Narrow"/>
                              <w:b/>
                              <w:bCs/>
                              <w:spacing w:val="50"/>
                            </w:rPr>
                            <w:t xml:space="preserve"> </w:t>
                          </w:r>
                          <w:r w:rsidR="00547B87" w:rsidRPr="00547B87">
                            <w:rPr>
                              <w:rFonts w:ascii="Arial Narrow" w:hAnsi="Arial Narrow"/>
                              <w:b/>
                              <w:bCs/>
                              <w:spacing w:val="50"/>
                            </w:rPr>
                            <w:t>Beitrag</w:t>
                          </w:r>
                          <w:r w:rsidR="00547B87" w:rsidRPr="00547B87">
                            <w:rPr>
                              <w:rFonts w:ascii="Arial Narrow" w:hAnsi="Arial Narrow"/>
                              <w:b/>
                              <w:bCs/>
                              <w:spacing w:val="50"/>
                            </w:rPr>
                            <w:br/>
                            <w:t>Gemeindezeitung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C14334" id="_x0000_t202" coordsize="21600,21600" o:spt="202" path="m,l,21600r21600,l21600,xe">
              <v:stroke joinstyle="miter"/>
              <v:path gradientshapeok="t" o:connecttype="rect"/>
            </v:shapetype>
            <v:shape id="Textfeld 2" o:spid="_x0000_s1026" type="#_x0000_t202" style="position:absolute;left:0;text-align:left;margin-left:152.65pt;margin-top:3.55pt;width:129pt;height:4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KeDgIAAPgDAAAOAAAAZHJzL2Uyb0RvYy54bWysU9tu2zAMfR+wfxD0vthJky414hRdugwD&#10;ugvQ7QNkWY6FyaJGKbGzry8lp2nQvQ3TgyCK1CF5eLS6HTrDDgq9Blvy6STnTFkJtba7kv/8sX23&#10;5MwHYWthwKqSH5Xnt+u3b1a9K9QMWjC1QkYg1he9K3kbgiuyzMtWdcJPwClLzgawE4FM3GU1ip7Q&#10;O5PN8vw66wFrhyCV93R7Pzr5OuE3jZLhW9N4FZgpOdUW0o5pr+KerVei2KFwrZanMsQ/VNEJbSnp&#10;GepeBMH2qP+C6rRE8NCEiYQug6bRUqUeqJtp/qqbx1Y4lXohcrw70+T/H6z8enh035GF4QMMNMDU&#10;hHcPIH95ZmHTCrtTd4jQt0rUlHgaKct654vT00i1L3wEqfovUNOQxT5AAhoa7CIr1CcjdBrA8Uy6&#10;GgKTMeX11fIqJ5ck32Ixmy/SVDJRPL926MMnBR2Lh5IjDTWhi8ODD7EaUTyHxGQejK632phk4K7a&#10;GGQHQQLYppUaeBVmLOtLfrOYLRKyhfg+aaPTgQRqdFfyZR7XKJnIxkdbp5AgtBnPVImxJ3oiIyM3&#10;YagGCow0VVAfiSiEUYj0cejQAv7hrCcRltz/3gtUnJnPlsi+mc7nUbXJmC/ez8jAS0916RFWElTJ&#10;ZUDORmMTktYjExbuaCyNToy91HKqluSViDx9hajfSztFvXzY9RMAAAD//wMAUEsDBBQABgAIAAAA&#10;IQBEGK0x3wAAAAgBAAAPAAAAZHJzL2Rvd25yZXYueG1sTI9BS8NAFITvgv9heYI3u4mxaROzKVWo&#10;IBTEWqjHbfY1CWbfhuy2if/e50mPwwwz3xSryXbigoNvHSmIZxEIpMqZlmoF+4/N3RKED5qM7hyh&#10;gm/0sCqvrwqdGzfSO152oRZcQj7XCpoQ+lxKXzVotZ+5Hom9kxusDiyHWppBj1xuO3kfRam0uiVe&#10;aHSPzw1WX7uzVTCGLHtZbF7rz3W6fDqY6eSn7ZtStzfT+hFEwCn8heEXn9GhZKajO5PxolOQRPOE&#10;owoWMQj252nC+qgge4hBloX8f6D8AQAA//8DAFBLAQItABQABgAIAAAAIQC2gziS/gAAAOEBAAAT&#10;AAAAAAAAAAAAAAAAAAAAAABbQ29udGVudF9UeXBlc10ueG1sUEsBAi0AFAAGAAgAAAAhADj9If/W&#10;AAAAlAEAAAsAAAAAAAAAAAAAAAAALwEAAF9yZWxzLy5yZWxzUEsBAi0AFAAGAAgAAAAhAOpTcp4O&#10;AgAA+AMAAA4AAAAAAAAAAAAAAAAALgIAAGRycy9lMm9Eb2MueG1sUEsBAi0AFAAGAAgAAAAhAEQY&#10;rTHfAAAACAEAAA8AAAAAAAAAAAAAAAAAaAQAAGRycy9kb3ducmV2LnhtbFBLBQYAAAAABAAEAPMA&#10;AAB0BQAAAAA=&#10;" stroked="f">
              <v:textbox>
                <w:txbxContent>
                  <w:p w14:paraId="28725A90" w14:textId="658FB02E" w:rsidR="00AD4838" w:rsidRPr="00547B87" w:rsidRDefault="007F4C73" w:rsidP="005B60A5">
                    <w:pPr>
                      <w:jc w:val="center"/>
                      <w:rPr>
                        <w:rFonts w:ascii="Arial Narrow" w:hAnsi="Arial Narrow"/>
                        <w:b/>
                        <w:bCs/>
                        <w:spacing w:val="50"/>
                        <w:lang w:val="de-DE"/>
                      </w:rPr>
                    </w:pPr>
                    <w:r w:rsidRPr="00547B87">
                      <w:rPr>
                        <w:rFonts w:ascii="Arial Narrow" w:hAnsi="Arial Narrow"/>
                        <w:b/>
                        <w:bCs/>
                        <w:spacing w:val="50"/>
                      </w:rPr>
                      <w:t xml:space="preserve"> </w:t>
                    </w:r>
                    <w:r w:rsidR="00547B87" w:rsidRPr="00547B87">
                      <w:rPr>
                        <w:rFonts w:ascii="Arial Narrow" w:hAnsi="Arial Narrow"/>
                        <w:b/>
                        <w:bCs/>
                        <w:spacing w:val="50"/>
                      </w:rPr>
                      <w:t>Beitrag</w:t>
                    </w:r>
                    <w:r w:rsidR="00547B87" w:rsidRPr="00547B87">
                      <w:rPr>
                        <w:rFonts w:ascii="Arial Narrow" w:hAnsi="Arial Narrow"/>
                        <w:b/>
                        <w:bCs/>
                        <w:spacing w:val="50"/>
                      </w:rPr>
                      <w:br/>
                      <w:t>Gemeindezeitung</w:t>
                    </w:r>
                  </w:p>
                </w:txbxContent>
              </v:textbox>
            </v:shape>
          </w:pict>
        </mc:Fallback>
      </mc:AlternateContent>
    </w:r>
  </w:p>
  <w:p w14:paraId="3701AFE0" w14:textId="79690E33" w:rsidR="00AD4838" w:rsidRPr="007F4C73" w:rsidRDefault="00114D03" w:rsidP="004B5489">
    <w:pPr>
      <w:pStyle w:val="Kopfzeile"/>
      <w:jc w:val="center"/>
      <w:rPr>
        <w:rFonts w:ascii="Arial Narrow" w:hAnsi="Arial Narrow"/>
        <w:b/>
        <w:bCs/>
        <w:spacing w:val="60"/>
        <w:sz w:val="24"/>
        <w:szCs w:val="24"/>
      </w:rPr>
    </w:pPr>
    <w:r>
      <w:rPr>
        <w:rFonts w:ascii="Arial Narrow" w:hAnsi="Arial Narrow"/>
        <w:sz w:val="24"/>
        <w:szCs w:val="24"/>
      </w:rPr>
      <w:pict w14:anchorId="21A8D60C">
        <v:rect id="_x0000_i1025" style="width:453.6pt;height:1pt;mso-position-horizontal:absolute" o:hralign="center" o:hrstd="t" o:hrnoshade="t" o:hr="t" fillcolor="black [3213]" stroked="f"/>
      </w:pict>
    </w:r>
  </w:p>
  <w:p w14:paraId="56C500E9" w14:textId="77777777" w:rsidR="00AD4838" w:rsidRPr="007F4C73" w:rsidRDefault="00AD4838">
    <w:pPr>
      <w:pStyle w:val="Kopfzeile"/>
      <w:rPr>
        <w:rFonts w:ascii="Arial Narrow" w:hAnsi="Arial Narrow"/>
        <w:sz w:val="24"/>
        <w:szCs w:val="24"/>
      </w:rPr>
    </w:pPr>
  </w:p>
  <w:p w14:paraId="261EA520" w14:textId="77777777" w:rsidR="00AD4838" w:rsidRPr="007F4C73" w:rsidRDefault="00AD4838">
    <w:pPr>
      <w:pStyle w:val="Kopfzeile"/>
      <w:rPr>
        <w:rFonts w:ascii="Arial Narrow" w:hAnsi="Arial Narrow"/>
        <w:sz w:val="24"/>
        <w:szCs w:val="24"/>
      </w:rPr>
    </w:pPr>
  </w:p>
  <w:p w14:paraId="00B171FA" w14:textId="77777777" w:rsidR="00AD4838" w:rsidRPr="007F4C73" w:rsidRDefault="00AD4838">
    <w:pPr>
      <w:pStyle w:val="Kopfzeile"/>
      <w:rPr>
        <w:rFonts w:ascii="Arial Narrow" w:hAnsi="Arial Narrow"/>
        <w:sz w:val="24"/>
        <w:szCs w:val="24"/>
      </w:rPr>
    </w:pPr>
  </w:p>
  <w:p w14:paraId="326E43E3" w14:textId="77777777" w:rsidR="00AD4838" w:rsidRPr="007F4C73" w:rsidRDefault="00AD4838">
    <w:pPr>
      <w:pStyle w:val="Kopfzeile"/>
      <w:rPr>
        <w:rFonts w:ascii="Arial Narrow" w:hAnsi="Arial Narrow"/>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50928"/>
    <w:multiLevelType w:val="hybridMultilevel"/>
    <w:tmpl w:val="EB083924"/>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A981893"/>
    <w:multiLevelType w:val="hybridMultilevel"/>
    <w:tmpl w:val="CB82DA0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A050A30"/>
    <w:multiLevelType w:val="hybridMultilevel"/>
    <w:tmpl w:val="EEA0246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3F60115C"/>
    <w:multiLevelType w:val="hybridMultilevel"/>
    <w:tmpl w:val="7236F80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AE36689"/>
    <w:multiLevelType w:val="hybridMultilevel"/>
    <w:tmpl w:val="E09078C4"/>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16cid:durableId="861358144">
    <w:abstractNumId w:val="1"/>
  </w:num>
  <w:num w:numId="2" w16cid:durableId="1294797146">
    <w:abstractNumId w:val="4"/>
  </w:num>
  <w:num w:numId="3" w16cid:durableId="1498766359">
    <w:abstractNumId w:val="2"/>
  </w:num>
  <w:num w:numId="4" w16cid:durableId="454567588">
    <w:abstractNumId w:val="0"/>
  </w:num>
  <w:num w:numId="5" w16cid:durableId="18001477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457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80C"/>
    <w:rsid w:val="000136DE"/>
    <w:rsid w:val="00114D03"/>
    <w:rsid w:val="0018780C"/>
    <w:rsid w:val="00221C8D"/>
    <w:rsid w:val="00234BC2"/>
    <w:rsid w:val="002E3918"/>
    <w:rsid w:val="003B6101"/>
    <w:rsid w:val="004A5666"/>
    <w:rsid w:val="004B5489"/>
    <w:rsid w:val="00546487"/>
    <w:rsid w:val="00547B87"/>
    <w:rsid w:val="005B60A5"/>
    <w:rsid w:val="00603105"/>
    <w:rsid w:val="007F4C73"/>
    <w:rsid w:val="00940A47"/>
    <w:rsid w:val="009A04F1"/>
    <w:rsid w:val="009D1827"/>
    <w:rsid w:val="009E5DA4"/>
    <w:rsid w:val="00A84D90"/>
    <w:rsid w:val="00AB11F1"/>
    <w:rsid w:val="00AB5262"/>
    <w:rsid w:val="00AB766E"/>
    <w:rsid w:val="00AD4838"/>
    <w:rsid w:val="00B31EB9"/>
    <w:rsid w:val="00B4394E"/>
    <w:rsid w:val="00B73094"/>
    <w:rsid w:val="00C22AF1"/>
    <w:rsid w:val="00CB3F85"/>
    <w:rsid w:val="00D5467C"/>
    <w:rsid w:val="00E71BB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14:docId w14:val="260AD223"/>
  <w15:chartTrackingRefBased/>
  <w15:docId w15:val="{B3E45E6F-908F-4F17-9826-D24715F7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940A47"/>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de-AT"/>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878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780C"/>
  </w:style>
  <w:style w:type="paragraph" w:styleId="Fuzeile">
    <w:name w:val="footer"/>
    <w:basedOn w:val="Standard"/>
    <w:link w:val="FuzeileZchn"/>
    <w:uiPriority w:val="99"/>
    <w:unhideWhenUsed/>
    <w:rsid w:val="001878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780C"/>
  </w:style>
  <w:style w:type="character" w:customStyle="1" w:styleId="berschrift2Zchn">
    <w:name w:val="Überschrift 2 Zchn"/>
    <w:basedOn w:val="Absatz-Standardschriftart"/>
    <w:link w:val="berschrift2"/>
    <w:uiPriority w:val="9"/>
    <w:rsid w:val="00940A47"/>
    <w:rPr>
      <w:rFonts w:ascii="Times New Roman" w:eastAsia="Times New Roman" w:hAnsi="Times New Roman" w:cs="Times New Roman"/>
      <w:b/>
      <w:bCs/>
      <w:kern w:val="0"/>
      <w:sz w:val="36"/>
      <w:szCs w:val="36"/>
      <w:lang w:eastAsia="de-AT"/>
      <w14:ligatures w14:val="none"/>
    </w:rPr>
  </w:style>
  <w:style w:type="paragraph" w:styleId="StandardWeb">
    <w:name w:val="Normal (Web)"/>
    <w:basedOn w:val="Standard"/>
    <w:uiPriority w:val="99"/>
    <w:semiHidden/>
    <w:unhideWhenUsed/>
    <w:rsid w:val="00940A47"/>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 w:type="paragraph" w:customStyle="1" w:styleId="Factsheet-Titel">
    <w:name w:val="Factsheet-Titel"/>
    <w:basedOn w:val="Standard"/>
    <w:link w:val="Factsheet-TitelZchn"/>
    <w:qFormat/>
    <w:rsid w:val="009D1827"/>
    <w:pPr>
      <w:shd w:val="clear" w:color="auto" w:fill="FFFFFF"/>
      <w:spacing w:after="0" w:line="312" w:lineRule="atLeast"/>
      <w:textAlignment w:val="baseline"/>
      <w:outlineLvl w:val="1"/>
    </w:pPr>
    <w:rPr>
      <w:rFonts w:ascii="Arial Narrow" w:eastAsia="Times New Roman" w:hAnsi="Arial Narrow" w:cs="Arial"/>
      <w:bCs/>
      <w:caps/>
      <w:color w:val="94C11F"/>
      <w:kern w:val="0"/>
      <w:sz w:val="56"/>
      <w:szCs w:val="56"/>
      <w:lang w:eastAsia="de-AT"/>
      <w14:ligatures w14:val="none"/>
    </w:rPr>
  </w:style>
  <w:style w:type="paragraph" w:customStyle="1" w:styleId="berschrift-Kategorie1">
    <w:name w:val="Überschrift - Kategorie 1"/>
    <w:basedOn w:val="Factsheet-Titel"/>
    <w:link w:val="berschrift-Kategorie1Zchn"/>
    <w:qFormat/>
    <w:rsid w:val="00234BC2"/>
    <w:pPr>
      <w:spacing w:after="120"/>
    </w:pPr>
    <w:rPr>
      <w:sz w:val="32"/>
      <w:szCs w:val="34"/>
    </w:rPr>
  </w:style>
  <w:style w:type="character" w:customStyle="1" w:styleId="Factsheet-TitelZchn">
    <w:name w:val="Factsheet-Titel Zchn"/>
    <w:basedOn w:val="Absatz-Standardschriftart"/>
    <w:link w:val="Factsheet-Titel"/>
    <w:rsid w:val="009D1827"/>
    <w:rPr>
      <w:rFonts w:ascii="Arial Narrow" w:eastAsia="Times New Roman" w:hAnsi="Arial Narrow" w:cs="Arial"/>
      <w:bCs/>
      <w:caps/>
      <w:color w:val="94C11F"/>
      <w:kern w:val="0"/>
      <w:sz w:val="56"/>
      <w:szCs w:val="56"/>
      <w:shd w:val="clear" w:color="auto" w:fill="FFFFFF"/>
      <w:lang w:eastAsia="de-AT"/>
      <w14:ligatures w14:val="none"/>
    </w:rPr>
  </w:style>
  <w:style w:type="paragraph" w:customStyle="1" w:styleId="Factsheet-Flietext">
    <w:name w:val="Factsheet - Fließtext"/>
    <w:basedOn w:val="Standard"/>
    <w:link w:val="Factsheet-FlietextZchn"/>
    <w:qFormat/>
    <w:rsid w:val="00A84D90"/>
    <w:pPr>
      <w:shd w:val="clear" w:color="auto" w:fill="FFFFFF"/>
      <w:spacing w:after="120" w:line="240" w:lineRule="auto"/>
      <w:jc w:val="both"/>
      <w:textAlignment w:val="baseline"/>
    </w:pPr>
    <w:rPr>
      <w:rFonts w:asciiTheme="majorHAnsi" w:eastAsia="Times New Roman" w:hAnsiTheme="majorHAnsi" w:cs="Arial"/>
      <w:color w:val="413B3E"/>
      <w:kern w:val="0"/>
      <w:sz w:val="20"/>
      <w:szCs w:val="18"/>
      <w:lang w:eastAsia="de-AT"/>
      <w14:ligatures w14:val="none"/>
    </w:rPr>
  </w:style>
  <w:style w:type="character" w:customStyle="1" w:styleId="berschrift-Kategorie1Zchn">
    <w:name w:val="Überschrift - Kategorie 1 Zchn"/>
    <w:basedOn w:val="Factsheet-TitelZchn"/>
    <w:link w:val="berschrift-Kategorie1"/>
    <w:rsid w:val="00234BC2"/>
    <w:rPr>
      <w:rFonts w:ascii="AvantGarde LT Book" w:eastAsia="Times New Roman" w:hAnsi="AvantGarde LT Book" w:cs="Arial"/>
      <w:b w:val="0"/>
      <w:bCs/>
      <w:caps/>
      <w:color w:val="538135" w:themeColor="accent6" w:themeShade="BF"/>
      <w:kern w:val="0"/>
      <w:sz w:val="32"/>
      <w:szCs w:val="34"/>
      <w:shd w:val="clear" w:color="auto" w:fill="FFFFFF"/>
      <w:lang w:eastAsia="de-AT"/>
      <w14:ligatures w14:val="none"/>
    </w:rPr>
  </w:style>
  <w:style w:type="paragraph" w:customStyle="1" w:styleId="berschrift-Kategorie2">
    <w:name w:val="Überschrift - Kategorie 2"/>
    <w:basedOn w:val="berschrift-Kategorie1"/>
    <w:link w:val="berschrift-Kategorie2Zchn"/>
    <w:qFormat/>
    <w:rsid w:val="00234BC2"/>
    <w:rPr>
      <w:caps w:val="0"/>
      <w:sz w:val="24"/>
      <w:szCs w:val="24"/>
    </w:rPr>
  </w:style>
  <w:style w:type="character" w:customStyle="1" w:styleId="Factsheet-FlietextZchn">
    <w:name w:val="Factsheet - Fließtext Zchn"/>
    <w:basedOn w:val="Absatz-Standardschriftart"/>
    <w:link w:val="Factsheet-Flietext"/>
    <w:rsid w:val="00A84D90"/>
    <w:rPr>
      <w:rFonts w:asciiTheme="majorHAnsi" w:eastAsia="Times New Roman" w:hAnsiTheme="majorHAnsi" w:cs="Arial"/>
      <w:color w:val="413B3E"/>
      <w:kern w:val="0"/>
      <w:sz w:val="20"/>
      <w:szCs w:val="18"/>
      <w:shd w:val="clear" w:color="auto" w:fill="FFFFFF"/>
      <w:lang w:eastAsia="de-AT"/>
      <w14:ligatures w14:val="none"/>
    </w:rPr>
  </w:style>
  <w:style w:type="character" w:styleId="Hyperlink">
    <w:name w:val="Hyperlink"/>
    <w:basedOn w:val="Absatz-Standardschriftart"/>
    <w:uiPriority w:val="99"/>
    <w:unhideWhenUsed/>
    <w:rsid w:val="00AD4838"/>
    <w:rPr>
      <w:color w:val="0563C1" w:themeColor="hyperlink"/>
      <w:u w:val="single"/>
    </w:rPr>
  </w:style>
  <w:style w:type="character" w:customStyle="1" w:styleId="berschrift-Kategorie2Zchn">
    <w:name w:val="Überschrift - Kategorie 2 Zchn"/>
    <w:basedOn w:val="berschrift-Kategorie1Zchn"/>
    <w:link w:val="berschrift-Kategorie2"/>
    <w:rsid w:val="00234BC2"/>
    <w:rPr>
      <w:rFonts w:ascii="AvantGarde LT Book" w:eastAsia="Times New Roman" w:hAnsi="AvantGarde LT Book" w:cs="Arial"/>
      <w:b w:val="0"/>
      <w:bCs/>
      <w:caps w:val="0"/>
      <w:color w:val="538135" w:themeColor="accent6" w:themeShade="BF"/>
      <w:kern w:val="0"/>
      <w:sz w:val="24"/>
      <w:szCs w:val="24"/>
      <w:shd w:val="clear" w:color="auto" w:fill="FFFFFF"/>
      <w:lang w:eastAsia="de-AT"/>
      <w14:ligatures w14:val="none"/>
    </w:rPr>
  </w:style>
  <w:style w:type="character" w:styleId="NichtaufgelsteErwhnung">
    <w:name w:val="Unresolved Mention"/>
    <w:basedOn w:val="Absatz-Standardschriftart"/>
    <w:uiPriority w:val="99"/>
    <w:semiHidden/>
    <w:unhideWhenUsed/>
    <w:rsid w:val="00AD4838"/>
    <w:rPr>
      <w:color w:val="605E5C"/>
      <w:shd w:val="clear" w:color="auto" w:fill="E1DFDD"/>
    </w:rPr>
  </w:style>
  <w:style w:type="paragraph" w:styleId="Listenabsatz">
    <w:name w:val="List Paragraph"/>
    <w:basedOn w:val="Standard"/>
    <w:uiPriority w:val="34"/>
    <w:qFormat/>
    <w:rsid w:val="00AD4838"/>
    <w:pPr>
      <w:ind w:left="720"/>
      <w:contextualSpacing/>
    </w:pPr>
  </w:style>
  <w:style w:type="paragraph" w:customStyle="1" w:styleId="Linkformat">
    <w:name w:val="Linkformat"/>
    <w:basedOn w:val="Standard"/>
    <w:link w:val="LinkformatZchn"/>
    <w:qFormat/>
    <w:rsid w:val="00A84D90"/>
    <w:rPr>
      <w:rFonts w:asciiTheme="majorHAnsi" w:eastAsia="Times New Roman" w:hAnsiTheme="majorHAnsi" w:cs="Arial"/>
      <w:color w:val="2E74B5" w:themeColor="accent5" w:themeShade="BF"/>
      <w:kern w:val="0"/>
      <w:sz w:val="20"/>
      <w:szCs w:val="18"/>
      <w:u w:val="single"/>
      <w:lang w:eastAsia="de-AT"/>
      <w14:ligatures w14:val="none"/>
    </w:rPr>
  </w:style>
  <w:style w:type="character" w:customStyle="1" w:styleId="LinkformatZchn">
    <w:name w:val="Linkformat Zchn"/>
    <w:basedOn w:val="Absatz-Standardschriftart"/>
    <w:link w:val="Linkformat"/>
    <w:rsid w:val="00A84D90"/>
    <w:rPr>
      <w:rFonts w:asciiTheme="majorHAnsi" w:eastAsia="Times New Roman" w:hAnsiTheme="majorHAnsi" w:cs="Arial"/>
      <w:color w:val="2E74B5" w:themeColor="accent5" w:themeShade="BF"/>
      <w:kern w:val="0"/>
      <w:sz w:val="20"/>
      <w:szCs w:val="18"/>
      <w:u w:val="single"/>
      <w:lang w:eastAsia="de-AT"/>
      <w14:ligatures w14:val="none"/>
    </w:rPr>
  </w:style>
  <w:style w:type="character" w:customStyle="1" w:styleId="wdyuqq">
    <w:name w:val="wdyuqq"/>
    <w:basedOn w:val="Absatz-Standardschriftart"/>
    <w:rsid w:val="004A5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352818">
      <w:bodyDiv w:val="1"/>
      <w:marLeft w:val="0"/>
      <w:marRight w:val="0"/>
      <w:marTop w:val="0"/>
      <w:marBottom w:val="0"/>
      <w:divBdr>
        <w:top w:val="none" w:sz="0" w:space="0" w:color="auto"/>
        <w:left w:val="none" w:sz="0" w:space="0" w:color="auto"/>
        <w:bottom w:val="none" w:sz="0" w:space="0" w:color="auto"/>
        <w:right w:val="none" w:sz="0" w:space="0" w:color="auto"/>
      </w:divBdr>
    </w:div>
    <w:div w:id="197979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youtu.be/34_OLyFopW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390</Words>
  <Characters>2458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 Ebner</dc:creator>
  <cp:keywords/>
  <dc:description/>
  <cp:lastModifiedBy>Daniela Greiner</cp:lastModifiedBy>
  <cp:revision>17</cp:revision>
  <dcterms:created xsi:type="dcterms:W3CDTF">2023-04-17T12:52:00Z</dcterms:created>
  <dcterms:modified xsi:type="dcterms:W3CDTF">2023-06-19T13:58:00Z</dcterms:modified>
</cp:coreProperties>
</file>